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52" w:rsidRDefault="00876846" w:rsidP="008768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Electronic </w:t>
      </w:r>
      <w:r w:rsidR="00727AF4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upplement</w:t>
      </w:r>
    </w:p>
    <w:p w:rsidR="00876846" w:rsidRPr="00F5666B" w:rsidRDefault="00176252" w:rsidP="00876846">
      <w:pPr>
        <w:rPr>
          <w:sz w:val="24"/>
          <w:szCs w:val="24"/>
        </w:rPr>
      </w:pPr>
      <w:r w:rsidRPr="00F5666B">
        <w:rPr>
          <w:sz w:val="24"/>
          <w:szCs w:val="24"/>
        </w:rPr>
        <w:t>Pol</w:t>
      </w:r>
      <w:r w:rsidR="00F5666B" w:rsidRPr="00F5666B">
        <w:rPr>
          <w:sz w:val="24"/>
          <w:szCs w:val="24"/>
        </w:rPr>
        <w:t>a</w:t>
      </w:r>
      <w:r w:rsidRPr="00F5666B">
        <w:rPr>
          <w:sz w:val="24"/>
          <w:szCs w:val="24"/>
        </w:rPr>
        <w:t xml:space="preserve">k et al: Molecular phylogeny of the cave beetle genus </w:t>
      </w:r>
      <w:r w:rsidRPr="00F5666B">
        <w:rPr>
          <w:i/>
          <w:sz w:val="24"/>
          <w:szCs w:val="24"/>
        </w:rPr>
        <w:t>Hadesia</w:t>
      </w:r>
      <w:r w:rsidRPr="00F5666B">
        <w:rPr>
          <w:sz w:val="24"/>
          <w:szCs w:val="24"/>
        </w:rPr>
        <w:t xml:space="preserve"> (Coleoptera: Leiodidae: Cholevinae: Leptodirini), with a description of a new species from Montenegro</w:t>
      </w:r>
      <w:r w:rsidR="00022E78">
        <w:rPr>
          <w:sz w:val="24"/>
          <w:szCs w:val="24"/>
        </w:rPr>
        <w:t>.</w:t>
      </w:r>
    </w:p>
    <w:p w:rsidR="00176252" w:rsidRDefault="00176252" w:rsidP="00876846">
      <w:pPr>
        <w:rPr>
          <w:sz w:val="24"/>
          <w:szCs w:val="24"/>
        </w:rPr>
      </w:pPr>
    </w:p>
    <w:p w:rsidR="00176252" w:rsidRDefault="00176252" w:rsidP="00876846">
      <w:pPr>
        <w:rPr>
          <w:sz w:val="24"/>
          <w:szCs w:val="24"/>
        </w:rPr>
      </w:pPr>
    </w:p>
    <w:p w:rsidR="00876846" w:rsidRPr="00CE468D" w:rsidRDefault="00035CA2" w:rsidP="00876846">
      <w:pPr>
        <w:rPr>
          <w:b/>
          <w:sz w:val="24"/>
          <w:szCs w:val="24"/>
        </w:rPr>
      </w:pPr>
      <w:r w:rsidRPr="00035CA2">
        <w:rPr>
          <w:b/>
          <w:sz w:val="24"/>
          <w:szCs w:val="24"/>
        </w:rPr>
        <w:t>Table S1.</w:t>
      </w:r>
      <w:r>
        <w:rPr>
          <w:sz w:val="24"/>
          <w:szCs w:val="24"/>
        </w:rPr>
        <w:t xml:space="preserve"> </w:t>
      </w:r>
      <w:r w:rsidR="00876846" w:rsidRPr="00CE468D">
        <w:rPr>
          <w:sz w:val="24"/>
          <w:szCs w:val="24"/>
        </w:rPr>
        <w:t>List of taxa and sequence data used in phylogenetic analysis</w:t>
      </w:r>
      <w:r w:rsidR="00876846">
        <w:rPr>
          <w:sz w:val="24"/>
          <w:szCs w:val="24"/>
        </w:rPr>
        <w:t>.</w:t>
      </w:r>
    </w:p>
    <w:tbl>
      <w:tblPr>
        <w:tblW w:w="149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440"/>
        <w:gridCol w:w="948"/>
        <w:gridCol w:w="851"/>
        <w:gridCol w:w="781"/>
        <w:gridCol w:w="1075"/>
        <w:gridCol w:w="1134"/>
        <w:gridCol w:w="993"/>
        <w:gridCol w:w="888"/>
        <w:gridCol w:w="888"/>
        <w:gridCol w:w="888"/>
      </w:tblGrid>
      <w:tr w:rsidR="00F83C91" w:rsidRPr="00035CA2" w:rsidTr="0017625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  <w:t>Species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  <w:t>Locality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  <w:t>wgs 84 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  <w:t>wgs 84 Y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  <w:t>Voucher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F83C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28S rDNA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F83C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28S rDNA II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Histone H3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  <w:t>COI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COI I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sl-SI" w:eastAsia="sl-SI"/>
              </w:rPr>
              <w:t>16S rRNA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>Anthroherpon cylindricollis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Mračna pećina, Banja stijena, Rogatica, BIH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18.8877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43.7728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C-4518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KX223673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KX223661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KX223648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KX223613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>Croatodirus bozicevici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Kaverna u tunelu Učka, Učka, Opatija, CRO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14.2499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45.3140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C-3048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KX223683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KX223671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KX223624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>Hadesia asamo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 xml:space="preserve">Vodena jama u Braveniku, Grab, Zubačko polje, BIH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18.4328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42.6191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C-4504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KX223676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KX223651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KX223616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>Hadesia asamo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 xml:space="preserve">Vodena jama u Braveniku, Grab, Zubačko polje, BIH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18.4328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42.6191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C-4505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KX223675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KX223663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KX223650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KX223615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>Hadesia asamo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 xml:space="preserve">Vodena jama u Braveniku, Grab, Zubačko polje, BIH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18.4328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42.6191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C-4527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KX223617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>Hadesia lakotai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Veliko Đatlo, Korita, Bileća, BIH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18.4946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43.0618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C-4531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KX223678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KX223666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KX223654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KX223619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>Hadesia lakotai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Veliko Đatlo, Korita, Bileća, BIH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18.4946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43.0618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C-4530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KX223679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KX223667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KX223655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KX223620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sz w:val="16"/>
                <w:szCs w:val="16"/>
                <w:lang w:val="sl-SI" w:eastAsia="sl-SI"/>
              </w:rPr>
              <w:t>Hadesia vasiceki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 xml:space="preserve">Vjetrenica, Zavala, Popovo polje, BIH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17.9839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42.8458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C-2991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KX223649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KX223614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sz w:val="16"/>
                <w:szCs w:val="16"/>
                <w:lang w:val="sl-SI" w:eastAsia="sl-SI"/>
              </w:rPr>
              <w:t>Hadesia vasiceki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 xml:space="preserve">Vjetrenica, Zavala, Popovo polje, BIH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17.9839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42.8458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C-4503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NA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NA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KX223653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KX223618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sz w:val="16"/>
                <w:szCs w:val="16"/>
                <w:lang w:val="sl-SI" w:eastAsia="sl-SI"/>
              </w:rPr>
              <w:t>Hadesia weiratheri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Vojvode Dakovića pećina, Grahovsko polje, MNE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18.6758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42.6558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C-3099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KX223684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KX223672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NA</w:t>
            </w:r>
          </w:p>
        </w:tc>
      </w:tr>
      <w:tr w:rsidR="00F83C91" w:rsidRPr="00035CA2" w:rsidTr="00F83C9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 xml:space="preserve">Hadesia zetae </w:t>
            </w:r>
            <w:r w:rsidRPr="00035CA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sl-SI" w:eastAsia="sl-SI"/>
              </w:rPr>
              <w:t>sp.n.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Lipska pećina, Lipa, Cetinje, MNE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18.9525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42.3753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C-4263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KX223680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KX223668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KX223656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KX223621</w:t>
            </w:r>
          </w:p>
        </w:tc>
      </w:tr>
      <w:tr w:rsidR="00F83C91" w:rsidRPr="00035CA2" w:rsidTr="00176252">
        <w:trPr>
          <w:trHeight w:val="300"/>
        </w:trPr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 xml:space="preserve">Hadesia zetae </w:t>
            </w:r>
            <w:r w:rsidRPr="00035CA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val="sl-SI" w:eastAsia="sl-SI"/>
              </w:rPr>
              <w:t>sp.n.</w:t>
            </w:r>
          </w:p>
        </w:tc>
        <w:tc>
          <w:tcPr>
            <w:tcW w:w="4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Lipska pećina, Lipa, Cetinje, MNE</w:t>
            </w:r>
          </w:p>
        </w:tc>
        <w:tc>
          <w:tcPr>
            <w:tcW w:w="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18.9525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42.3753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C-4502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KX223633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KX223644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KX223681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KX223669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KX223657</w:t>
            </w:r>
          </w:p>
        </w:tc>
        <w:tc>
          <w:tcPr>
            <w:tcW w:w="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KX223622</w:t>
            </w:r>
          </w:p>
        </w:tc>
      </w:tr>
      <w:tr w:rsidR="00F83C91" w:rsidRPr="00035CA2" w:rsidTr="00176252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sl-SI" w:eastAsia="sl-SI"/>
              </w:rPr>
              <w:t>Leptomeson drombowskii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Vranjača, Kotlenice, Dugopolje, CRO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16.6482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43.5622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sz w:val="16"/>
                <w:szCs w:val="16"/>
                <w:lang w:val="sl-SI" w:eastAsia="sl-SI"/>
              </w:rPr>
              <w:t>C-4254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C91" w:rsidRPr="00035CA2" w:rsidRDefault="00F83C91" w:rsidP="00C775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KX223670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3C91" w:rsidRPr="00035CA2" w:rsidRDefault="00F83C91" w:rsidP="006522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6"/>
                <w:szCs w:val="16"/>
                <w:lang w:val="sl-SI" w:eastAsia="sl-SI"/>
              </w:rPr>
              <w:t>KX223623</w:t>
            </w:r>
          </w:p>
        </w:tc>
      </w:tr>
    </w:tbl>
    <w:p w:rsidR="0065222B" w:rsidRDefault="0065222B">
      <w:pPr>
        <w:rPr>
          <w:b/>
          <w:sz w:val="24"/>
          <w:szCs w:val="24"/>
        </w:rPr>
      </w:pPr>
    </w:p>
    <w:p w:rsidR="00176252" w:rsidRDefault="0017625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76252" w:rsidRDefault="00176252">
      <w:pPr>
        <w:rPr>
          <w:b/>
          <w:sz w:val="24"/>
          <w:szCs w:val="24"/>
        </w:rPr>
      </w:pPr>
    </w:p>
    <w:p w:rsidR="00876846" w:rsidRPr="00CE468D" w:rsidRDefault="00035CA2" w:rsidP="00876846">
      <w:pPr>
        <w:rPr>
          <w:sz w:val="24"/>
          <w:szCs w:val="24"/>
        </w:rPr>
      </w:pPr>
      <w:r>
        <w:rPr>
          <w:b/>
          <w:sz w:val="24"/>
          <w:szCs w:val="24"/>
        </w:rPr>
        <w:t>Table S2</w:t>
      </w:r>
      <w:r w:rsidRPr="00035C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76846" w:rsidRPr="00CE468D">
        <w:rPr>
          <w:sz w:val="24"/>
          <w:szCs w:val="24"/>
        </w:rPr>
        <w:t>DNA partitions and their optimal substitution models as selected using the program PartitionFinder and used in subsequent phylogenetic analyses.</w:t>
      </w:r>
    </w:p>
    <w:tbl>
      <w:tblPr>
        <w:tblW w:w="44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1417"/>
      </w:tblGrid>
      <w:tr w:rsidR="00876846" w:rsidRPr="00035CA2" w:rsidTr="00176252">
        <w:trPr>
          <w:trHeight w:val="300"/>
        </w:trPr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Molecular data partition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Selected model</w:t>
            </w:r>
          </w:p>
        </w:tc>
      </w:tr>
      <w:tr w:rsidR="00876846" w:rsidRPr="00035CA2" w:rsidTr="00176252">
        <w:trPr>
          <w:trHeight w:val="30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16S rRNA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GTR + G</w:t>
            </w:r>
          </w:p>
        </w:tc>
      </w:tr>
      <w:tr w:rsidR="00876846" w:rsidRPr="00035CA2" w:rsidTr="00176252">
        <w:trPr>
          <w:trHeight w:val="30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COI, I. codon site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GTR+I+G</w:t>
            </w:r>
          </w:p>
        </w:tc>
      </w:tr>
      <w:tr w:rsidR="00876846" w:rsidRPr="00035CA2" w:rsidTr="00176252">
        <w:trPr>
          <w:trHeight w:val="30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COI, II. codon site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GTR+I+G</w:t>
            </w:r>
          </w:p>
        </w:tc>
      </w:tr>
      <w:tr w:rsidR="00876846" w:rsidRPr="00035CA2" w:rsidTr="00176252">
        <w:trPr>
          <w:trHeight w:val="30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COI, III. codon site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GTR+I+G</w:t>
            </w:r>
          </w:p>
        </w:tc>
      </w:tr>
      <w:tr w:rsidR="00876846" w:rsidRPr="00035CA2" w:rsidTr="00176252">
        <w:trPr>
          <w:trHeight w:val="30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28S rRNA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GTR + G</w:t>
            </w:r>
          </w:p>
        </w:tc>
      </w:tr>
      <w:tr w:rsidR="00876846" w:rsidRPr="00035CA2" w:rsidTr="00176252">
        <w:trPr>
          <w:trHeight w:val="300"/>
        </w:trPr>
        <w:tc>
          <w:tcPr>
            <w:tcW w:w="30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Histone H3, I</w:t>
            </w:r>
            <w:r w:rsidR="00176252"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+ II. codon site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HKY+I</w:t>
            </w:r>
          </w:p>
        </w:tc>
      </w:tr>
      <w:tr w:rsidR="00876846" w:rsidRPr="00035CA2" w:rsidTr="00176252">
        <w:trPr>
          <w:trHeight w:val="300"/>
        </w:trPr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Histone H3, III. codon site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6846" w:rsidRPr="00035CA2" w:rsidRDefault="00876846" w:rsidP="00652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GTR + G</w:t>
            </w:r>
          </w:p>
        </w:tc>
      </w:tr>
    </w:tbl>
    <w:p w:rsidR="00876846" w:rsidRPr="00FF6FA0" w:rsidRDefault="00876846" w:rsidP="00876846">
      <w:pPr>
        <w:rPr>
          <w:rFonts w:ascii="Times New Roman" w:hAnsi="Times New Roman" w:cs="Times New Roman"/>
        </w:rPr>
      </w:pPr>
    </w:p>
    <w:p w:rsidR="00F5666B" w:rsidRDefault="00F5666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76846" w:rsidRDefault="00035CA2" w:rsidP="00876846">
      <w:pPr>
        <w:rPr>
          <w:b/>
          <w:sz w:val="24"/>
          <w:szCs w:val="24"/>
        </w:rPr>
      </w:pPr>
      <w:r w:rsidRPr="00035CA2">
        <w:rPr>
          <w:b/>
          <w:sz w:val="24"/>
          <w:szCs w:val="24"/>
        </w:rPr>
        <w:lastRenderedPageBreak/>
        <w:t>Table S</w:t>
      </w:r>
      <w:r>
        <w:rPr>
          <w:b/>
          <w:sz w:val="24"/>
          <w:szCs w:val="24"/>
        </w:rPr>
        <w:t>3</w:t>
      </w:r>
      <w:r w:rsidRPr="00035CA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76846" w:rsidRPr="00CE468D">
        <w:rPr>
          <w:sz w:val="24"/>
          <w:szCs w:val="24"/>
        </w:rPr>
        <w:t xml:space="preserve">List of primers </w:t>
      </w:r>
      <w:r w:rsidR="00E97EE6">
        <w:rPr>
          <w:sz w:val="24"/>
          <w:szCs w:val="24"/>
        </w:rPr>
        <w:t xml:space="preserve">and protocols </w:t>
      </w:r>
      <w:r w:rsidR="00876846" w:rsidRPr="00CE468D">
        <w:rPr>
          <w:sz w:val="24"/>
          <w:szCs w:val="24"/>
        </w:rPr>
        <w:t>used in the molecular analysis</w:t>
      </w:r>
      <w:r w:rsidR="00876846">
        <w:rPr>
          <w:sz w:val="24"/>
          <w:szCs w:val="24"/>
        </w:rPr>
        <w:t>.</w:t>
      </w:r>
    </w:p>
    <w:tbl>
      <w:tblPr>
        <w:tblW w:w="14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940"/>
        <w:gridCol w:w="4163"/>
        <w:gridCol w:w="1793"/>
        <w:gridCol w:w="4268"/>
      </w:tblGrid>
      <w:tr w:rsidR="00F53B36" w:rsidRPr="00035CA2" w:rsidTr="00F5666B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Molecular partition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Primer name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Direction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Sequence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Reference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l-SI" w:eastAsia="sl-SI"/>
              </w:rPr>
              <w:t>Protocol</w:t>
            </w: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16S rRNA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16S 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Forward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CGCCTGTTTA5CAAAAACAT (5* INOSINE)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 xml:space="preserve">Simon et al. 1991 </w:t>
            </w:r>
          </w:p>
        </w:tc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3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30 s at 94°C, 30 s at 47°C, 45 s at 72°C, for 35 cycles followed by final extension at 72°C for 5 min</w:t>
            </w: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16S br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Reverse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CCGGTCTGAACTCAGATCA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Simon et al. 1991</w:t>
            </w:r>
          </w:p>
        </w:tc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EE6" w:rsidRPr="00035CA2" w:rsidRDefault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COI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LCO 1490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Forward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GGTCAACAAATCATAAAGATATTG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Folmer et al. 1994</w:t>
            </w:r>
          </w:p>
        </w:tc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3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45 s at 94°C, 1 min s at 45°C, 1 min at 72°C, for 35 cycles followed by final extension at 72°C for 2 min</w:t>
            </w: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HCO 2198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Reverse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TAAACTTCAGGGTGACCAAAAAAT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Folmer et al. 1994</w:t>
            </w:r>
          </w:p>
        </w:tc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EE6" w:rsidRPr="00035CA2" w:rsidRDefault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Jerry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Forward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CAACATTTATTTTGATTTTTTGG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Simon et al. 1991</w:t>
            </w:r>
          </w:p>
        </w:tc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3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 min at 94°C, 1 min at 46°C, 2 min at 72°C, for 35 cycles followed by final extension at 72°C for 7 min</w:t>
            </w: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Pat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Reverse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TCCAATGCACTAATCTGCCATATTA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Simon et al. 1991</w:t>
            </w:r>
          </w:p>
        </w:tc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EE6" w:rsidRPr="00035CA2" w:rsidRDefault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28S rRNA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28S lev2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Forward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CAAGTACCGGTGAGGGAAAGTT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Verovnik et al. 2005</w:t>
            </w:r>
          </w:p>
        </w:tc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3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45 s at 94°C, 30 s at 50°C, 1 min at 72°C, for 30 cycles followed by final extension at 72°C for 3 min</w:t>
            </w: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28S des2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Reverse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 xml:space="preserve">GTTCACCATCTTTCGGGTC 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Zakšek et al. 2007</w:t>
            </w:r>
          </w:p>
        </w:tc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EE6" w:rsidRPr="00035CA2" w:rsidRDefault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28S lev3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Forward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GCCCTTAAAATGGATGGCGCT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Fišer et al. 2013</w:t>
            </w:r>
          </w:p>
        </w:tc>
        <w:tc>
          <w:tcPr>
            <w:tcW w:w="4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3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45 s at 94°C, 1 min at 50°C, 2 min at 72°C, for 30 cycles followed by final extension at 72°C for 3 min</w:t>
            </w:r>
          </w:p>
        </w:tc>
      </w:tr>
      <w:tr w:rsidR="00F53B36" w:rsidRPr="00035CA2" w:rsidTr="00E37181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28S des5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Reverse</w:t>
            </w: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CCGCCGTTTACCCGCGCTT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Fišer et al. 2013</w:t>
            </w:r>
          </w:p>
        </w:tc>
        <w:tc>
          <w:tcPr>
            <w:tcW w:w="4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7EE6" w:rsidRPr="00035CA2" w:rsidRDefault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  <w:tr w:rsidR="00F53B36" w:rsidRPr="00035CA2" w:rsidTr="00F5666B">
        <w:trPr>
          <w:trHeight w:val="300"/>
        </w:trPr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Histone H3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H3aF2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Forward</w:t>
            </w:r>
          </w:p>
        </w:tc>
        <w:tc>
          <w:tcPr>
            <w:tcW w:w="4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ATGGCTCGGTACCAAGCAGAC</w:t>
            </w: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Colgan et al. 1998</w:t>
            </w:r>
          </w:p>
        </w:tc>
        <w:tc>
          <w:tcPr>
            <w:tcW w:w="42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EE6" w:rsidRPr="00035CA2" w:rsidRDefault="00E97EE6" w:rsidP="00E3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45 s at 94°C, 1 min 20 s at 46°C, 1 min at 72°C, for 35 cycles followed by final extension at 72°C for 3 min</w:t>
            </w:r>
          </w:p>
        </w:tc>
      </w:tr>
      <w:tr w:rsidR="00F53B36" w:rsidRPr="00035CA2" w:rsidTr="00F5666B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H3aR2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Reverse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ATRTCCTTGGGCATGATTGTTAC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035CA2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Colgan et al. 1998</w:t>
            </w:r>
          </w:p>
        </w:tc>
        <w:tc>
          <w:tcPr>
            <w:tcW w:w="4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7EE6" w:rsidRPr="00035CA2" w:rsidRDefault="00E97EE6" w:rsidP="00E97E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</w:tr>
    </w:tbl>
    <w:p w:rsidR="00E97EE6" w:rsidRPr="00CE468D" w:rsidRDefault="00E97EE6" w:rsidP="00876846">
      <w:pPr>
        <w:rPr>
          <w:b/>
          <w:sz w:val="24"/>
          <w:szCs w:val="24"/>
        </w:rPr>
      </w:pPr>
    </w:p>
    <w:p w:rsidR="00876846" w:rsidRPr="00FF6FA0" w:rsidRDefault="00876846" w:rsidP="00F5666B">
      <w:pPr>
        <w:spacing w:after="120" w:line="240" w:lineRule="auto"/>
        <w:rPr>
          <w:rFonts w:ascii="Times New Roman" w:hAnsi="Times New Roman" w:cs="Times New Roman"/>
          <w:b/>
          <w:szCs w:val="20"/>
        </w:rPr>
      </w:pPr>
      <w:r w:rsidRPr="00FF6FA0">
        <w:rPr>
          <w:rFonts w:ascii="Times New Roman" w:hAnsi="Times New Roman" w:cs="Times New Roman"/>
          <w:b/>
          <w:szCs w:val="20"/>
        </w:rPr>
        <w:t>References:</w:t>
      </w:r>
    </w:p>
    <w:p w:rsidR="00876846" w:rsidRDefault="00876846" w:rsidP="00F5666B">
      <w:pPr>
        <w:spacing w:after="120" w:line="240" w:lineRule="auto"/>
        <w:ind w:left="709" w:hanging="709"/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</w:pP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C</w:t>
      </w:r>
      <w:r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OLGAN</w:t>
      </w: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, D.J., Mc</w:t>
      </w:r>
      <w:r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LAUCHLAN</w:t>
      </w: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, A., W</w:t>
      </w:r>
      <w:r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ILSON</w:t>
      </w: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, G.D.F., L</w:t>
      </w:r>
      <w:r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IVINGSTON</w:t>
      </w: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, S.P., E</w:t>
      </w:r>
      <w:r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DGECOMBE</w:t>
      </w: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, G.D., M</w:t>
      </w:r>
      <w:r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ACARANAS</w:t>
      </w: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, J</w:t>
      </w:r>
      <w:r w:rsidR="00035CA2"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 xml:space="preserve">., </w:t>
      </w:r>
      <w:r w:rsidR="00035CA2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 xml:space="preserve">G. </w:t>
      </w:r>
      <w:r w:rsidR="00035CA2"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 xml:space="preserve">CASSIS &amp; </w:t>
      </w:r>
      <w:r w:rsidR="00035CA2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 xml:space="preserve">M.R. </w:t>
      </w:r>
      <w:r w:rsidR="00035CA2"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GRAY</w:t>
      </w:r>
      <w:r w:rsidR="00035CA2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 xml:space="preserve"> </w:t>
      </w: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1998. Histone H3 and U2 snRNA DNA sequences and arthropod molecular evolution. Aust</w:t>
      </w:r>
      <w:r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ralian Journal of Zoology</w:t>
      </w: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 xml:space="preserve"> </w:t>
      </w:r>
      <w:r w:rsidRPr="00B6370A">
        <w:rPr>
          <w:rFonts w:ascii="Times New Roman" w:eastAsia="Times New Roman" w:hAnsi="Times New Roman" w:cs="Times New Roman"/>
          <w:b/>
          <w:color w:val="000000"/>
          <w:szCs w:val="20"/>
          <w:lang w:val="sl-SI" w:eastAsia="sl-SI"/>
        </w:rPr>
        <w:t>46</w:t>
      </w:r>
      <w:r w:rsidRPr="00FF6FA0">
        <w:rPr>
          <w:rFonts w:ascii="Times New Roman" w:eastAsia="Times New Roman" w:hAnsi="Times New Roman" w:cs="Times New Roman"/>
          <w:color w:val="000000"/>
          <w:szCs w:val="20"/>
          <w:lang w:val="sl-SI" w:eastAsia="sl-SI"/>
        </w:rPr>
        <w:t>: 419–437.</w:t>
      </w:r>
    </w:p>
    <w:p w:rsidR="00876846" w:rsidRDefault="00876846" w:rsidP="00F5666B">
      <w:pPr>
        <w:spacing w:after="120" w:line="240" w:lineRule="auto"/>
        <w:ind w:left="709" w:hanging="709"/>
        <w:rPr>
          <w:rFonts w:ascii="Times New Roman" w:hAnsi="Times New Roman" w:cs="Times New Roman"/>
          <w:szCs w:val="20"/>
        </w:rPr>
      </w:pPr>
      <w:r w:rsidRPr="00035CA2">
        <w:rPr>
          <w:rFonts w:ascii="Times New Roman" w:hAnsi="Times New Roman" w:cs="Times New Roman"/>
          <w:szCs w:val="20"/>
          <w:rPrChange w:id="0" w:author="kklass" w:date="2016-09-22T18:55:00Z">
            <w:rPr>
              <w:rFonts w:ascii="Times New Roman" w:hAnsi="Times New Roman" w:cs="Times New Roman"/>
              <w:szCs w:val="20"/>
              <w:lang w:val="de-DE"/>
            </w:rPr>
          </w:rPrChange>
        </w:rPr>
        <w:t xml:space="preserve">FIŠER, C., M. ZAGMAJSTER, M. &amp; V. ZAKŠEK 2013. </w:t>
      </w:r>
      <w:r w:rsidRPr="00FF6FA0">
        <w:rPr>
          <w:rFonts w:ascii="Times New Roman" w:hAnsi="Times New Roman" w:cs="Times New Roman"/>
          <w:szCs w:val="20"/>
        </w:rPr>
        <w:t>Coevolution of life history and morphology in female subterranean amphipods.</w:t>
      </w:r>
      <w:r>
        <w:rPr>
          <w:rFonts w:ascii="Times New Roman" w:hAnsi="Times New Roman" w:cs="Times New Roman"/>
          <w:szCs w:val="20"/>
        </w:rPr>
        <w:t xml:space="preserve"> </w:t>
      </w:r>
      <w:r>
        <w:t>–</w:t>
      </w:r>
      <w:r w:rsidRPr="00FF6FA0">
        <w:rPr>
          <w:rFonts w:ascii="Times New Roman" w:hAnsi="Times New Roman" w:cs="Times New Roman"/>
          <w:szCs w:val="20"/>
        </w:rPr>
        <w:t xml:space="preserve"> Oikos </w:t>
      </w:r>
      <w:r w:rsidRPr="00B6370A">
        <w:rPr>
          <w:rFonts w:ascii="Times New Roman" w:hAnsi="Times New Roman" w:cs="Times New Roman"/>
          <w:b/>
          <w:szCs w:val="20"/>
        </w:rPr>
        <w:t>122</w:t>
      </w:r>
      <w:r w:rsidRPr="00FF6FA0">
        <w:rPr>
          <w:rFonts w:ascii="Times New Roman" w:hAnsi="Times New Roman" w:cs="Times New Roman"/>
          <w:szCs w:val="20"/>
        </w:rPr>
        <w:t>: 770–778.</w:t>
      </w:r>
    </w:p>
    <w:p w:rsidR="00876846" w:rsidRPr="00FF6FA0" w:rsidRDefault="00876846" w:rsidP="00F5666B">
      <w:pPr>
        <w:spacing w:after="120" w:line="240" w:lineRule="auto"/>
        <w:ind w:left="709" w:hanging="709"/>
        <w:rPr>
          <w:rFonts w:ascii="Times New Roman" w:hAnsi="Times New Roman" w:cs="Times New Roman"/>
          <w:szCs w:val="20"/>
        </w:rPr>
      </w:pPr>
      <w:r w:rsidRPr="00FF6FA0">
        <w:rPr>
          <w:rFonts w:ascii="Times New Roman" w:hAnsi="Times New Roman" w:cs="Times New Roman"/>
          <w:szCs w:val="20"/>
        </w:rPr>
        <w:t>F</w:t>
      </w:r>
      <w:r>
        <w:rPr>
          <w:rFonts w:ascii="Times New Roman" w:hAnsi="Times New Roman" w:cs="Times New Roman"/>
          <w:szCs w:val="20"/>
        </w:rPr>
        <w:t>OLMER</w:t>
      </w:r>
      <w:r w:rsidRPr="00FF6FA0">
        <w:rPr>
          <w:rFonts w:ascii="Times New Roman" w:hAnsi="Times New Roman" w:cs="Times New Roman"/>
          <w:szCs w:val="20"/>
        </w:rPr>
        <w:t>, O.M., B</w:t>
      </w:r>
      <w:r>
        <w:rPr>
          <w:rFonts w:ascii="Times New Roman" w:hAnsi="Times New Roman" w:cs="Times New Roman"/>
          <w:szCs w:val="20"/>
        </w:rPr>
        <w:t>LACK</w:t>
      </w:r>
      <w:r w:rsidRPr="00FF6FA0">
        <w:rPr>
          <w:rFonts w:ascii="Times New Roman" w:hAnsi="Times New Roman" w:cs="Times New Roman"/>
          <w:szCs w:val="20"/>
        </w:rPr>
        <w:t>, M., H</w:t>
      </w:r>
      <w:r>
        <w:rPr>
          <w:rFonts w:ascii="Times New Roman" w:hAnsi="Times New Roman" w:cs="Times New Roman"/>
          <w:szCs w:val="20"/>
        </w:rPr>
        <w:t>OEH</w:t>
      </w:r>
      <w:r w:rsidRPr="00FF6FA0">
        <w:rPr>
          <w:rFonts w:ascii="Times New Roman" w:hAnsi="Times New Roman" w:cs="Times New Roman"/>
          <w:szCs w:val="20"/>
        </w:rPr>
        <w:t xml:space="preserve">, R., </w:t>
      </w:r>
      <w:r>
        <w:rPr>
          <w:rFonts w:ascii="Times New Roman" w:hAnsi="Times New Roman" w:cs="Times New Roman"/>
          <w:szCs w:val="20"/>
        </w:rPr>
        <w:t xml:space="preserve">R. </w:t>
      </w:r>
      <w:r w:rsidRPr="00FF6FA0">
        <w:rPr>
          <w:rFonts w:ascii="Times New Roman" w:hAnsi="Times New Roman" w:cs="Times New Roman"/>
          <w:szCs w:val="20"/>
        </w:rPr>
        <w:t>L</w:t>
      </w:r>
      <w:r>
        <w:rPr>
          <w:rFonts w:ascii="Times New Roman" w:hAnsi="Times New Roman" w:cs="Times New Roman"/>
          <w:szCs w:val="20"/>
        </w:rPr>
        <w:t>UTZ &amp; R.</w:t>
      </w:r>
      <w:r w:rsidRPr="00FF6FA0">
        <w:rPr>
          <w:rFonts w:ascii="Times New Roman" w:hAnsi="Times New Roman" w:cs="Times New Roman"/>
          <w:szCs w:val="20"/>
        </w:rPr>
        <w:t xml:space="preserve"> V</w:t>
      </w:r>
      <w:r>
        <w:rPr>
          <w:rFonts w:ascii="Times New Roman" w:hAnsi="Times New Roman" w:cs="Times New Roman"/>
          <w:szCs w:val="20"/>
        </w:rPr>
        <w:t>RIJEHOEK</w:t>
      </w:r>
      <w:r w:rsidRPr="00FF6FA0">
        <w:rPr>
          <w:rFonts w:ascii="Times New Roman" w:hAnsi="Times New Roman" w:cs="Times New Roman"/>
          <w:szCs w:val="20"/>
        </w:rPr>
        <w:t xml:space="preserve"> 1994. DNA primers for amplification of mitochondrial cytochrome </w:t>
      </w:r>
      <w:r>
        <w:rPr>
          <w:rFonts w:ascii="Times New Roman" w:hAnsi="Times New Roman" w:cs="Times New Roman"/>
          <w:szCs w:val="20"/>
        </w:rPr>
        <w:t>c</w:t>
      </w:r>
      <w:r w:rsidRPr="00FF6FA0">
        <w:rPr>
          <w:rFonts w:ascii="Times New Roman" w:hAnsi="Times New Roman" w:cs="Times New Roman"/>
          <w:szCs w:val="20"/>
        </w:rPr>
        <w:t xml:space="preserve"> oxidase subunit I from diverse metazoan invertebrates. </w:t>
      </w:r>
      <w:r>
        <w:t xml:space="preserve">– </w:t>
      </w:r>
      <w:r w:rsidRPr="00FF6FA0">
        <w:rPr>
          <w:rFonts w:ascii="Times New Roman" w:hAnsi="Times New Roman" w:cs="Times New Roman"/>
          <w:szCs w:val="20"/>
        </w:rPr>
        <w:t>Mol</w:t>
      </w:r>
      <w:r>
        <w:rPr>
          <w:rFonts w:ascii="Times New Roman" w:hAnsi="Times New Roman" w:cs="Times New Roman"/>
          <w:szCs w:val="20"/>
        </w:rPr>
        <w:t>ecular Marine and Biotechnology</w:t>
      </w:r>
      <w:r w:rsidRPr="00FF6FA0">
        <w:rPr>
          <w:rFonts w:ascii="Times New Roman" w:hAnsi="Times New Roman" w:cs="Times New Roman"/>
          <w:szCs w:val="20"/>
        </w:rPr>
        <w:t xml:space="preserve"> </w:t>
      </w:r>
      <w:r w:rsidRPr="001609B8">
        <w:rPr>
          <w:rFonts w:ascii="Times New Roman" w:hAnsi="Times New Roman" w:cs="Times New Roman"/>
          <w:b/>
          <w:szCs w:val="20"/>
        </w:rPr>
        <w:t>5</w:t>
      </w:r>
      <w:r>
        <w:rPr>
          <w:rFonts w:ascii="Times New Roman" w:hAnsi="Times New Roman" w:cs="Times New Roman"/>
          <w:b/>
          <w:szCs w:val="20"/>
        </w:rPr>
        <w:t>:</w:t>
      </w:r>
      <w:r w:rsidRPr="00FF6FA0">
        <w:rPr>
          <w:rFonts w:ascii="Times New Roman" w:hAnsi="Times New Roman" w:cs="Times New Roman"/>
          <w:szCs w:val="20"/>
        </w:rPr>
        <w:t xml:space="preserve"> 304</w:t>
      </w:r>
      <w:r>
        <w:t>–</w:t>
      </w:r>
      <w:r w:rsidRPr="00FF6FA0">
        <w:rPr>
          <w:rFonts w:ascii="Times New Roman" w:hAnsi="Times New Roman" w:cs="Times New Roman"/>
          <w:szCs w:val="20"/>
        </w:rPr>
        <w:t>313.</w:t>
      </w:r>
    </w:p>
    <w:p w:rsidR="00876846" w:rsidRPr="00FF6FA0" w:rsidRDefault="00876846" w:rsidP="00F5666B">
      <w:pPr>
        <w:spacing w:after="120" w:line="240" w:lineRule="auto"/>
        <w:ind w:left="709" w:hanging="709"/>
        <w:rPr>
          <w:rFonts w:ascii="Times New Roman" w:hAnsi="Times New Roman" w:cs="Times New Roman"/>
          <w:szCs w:val="20"/>
        </w:rPr>
      </w:pPr>
      <w:r w:rsidRPr="00FF6FA0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>IMON</w:t>
      </w:r>
      <w:r w:rsidRPr="00FF6FA0">
        <w:rPr>
          <w:rFonts w:ascii="Times New Roman" w:hAnsi="Times New Roman" w:cs="Times New Roman"/>
          <w:szCs w:val="20"/>
        </w:rPr>
        <w:t xml:space="preserve">, C., </w:t>
      </w:r>
      <w:r>
        <w:rPr>
          <w:rFonts w:ascii="Times New Roman" w:hAnsi="Times New Roman" w:cs="Times New Roman"/>
          <w:szCs w:val="20"/>
        </w:rPr>
        <w:t>A. FRANKE &amp; A.</w:t>
      </w:r>
      <w:r w:rsidRPr="00FF6FA0">
        <w:rPr>
          <w:rFonts w:ascii="Times New Roman" w:hAnsi="Times New Roman" w:cs="Times New Roman"/>
          <w:szCs w:val="20"/>
        </w:rPr>
        <w:t xml:space="preserve"> M</w:t>
      </w:r>
      <w:r>
        <w:rPr>
          <w:rFonts w:ascii="Times New Roman" w:hAnsi="Times New Roman" w:cs="Times New Roman"/>
          <w:szCs w:val="20"/>
        </w:rPr>
        <w:t>ARTIN</w:t>
      </w:r>
      <w:r w:rsidRPr="00FF6FA0">
        <w:rPr>
          <w:rFonts w:ascii="Times New Roman" w:hAnsi="Times New Roman" w:cs="Times New Roman"/>
          <w:szCs w:val="20"/>
        </w:rPr>
        <w:t xml:space="preserve"> 1991. The polymerase chain reaction: DNA extraction and amplification. </w:t>
      </w:r>
      <w:r>
        <w:t>Pp. 329–355</w:t>
      </w:r>
      <w:r w:rsidRPr="00FF6FA0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i</w:t>
      </w:r>
      <w:r w:rsidRPr="00FF6FA0">
        <w:rPr>
          <w:rFonts w:ascii="Times New Roman" w:hAnsi="Times New Roman" w:cs="Times New Roman"/>
          <w:szCs w:val="20"/>
        </w:rPr>
        <w:t xml:space="preserve">n: </w:t>
      </w:r>
      <w:r>
        <w:rPr>
          <w:rFonts w:ascii="Times New Roman" w:hAnsi="Times New Roman" w:cs="Times New Roman"/>
          <w:szCs w:val="20"/>
        </w:rPr>
        <w:t xml:space="preserve">G.M. </w:t>
      </w:r>
      <w:r w:rsidRPr="00FF6FA0">
        <w:rPr>
          <w:rFonts w:ascii="Times New Roman" w:hAnsi="Times New Roman" w:cs="Times New Roman"/>
          <w:szCs w:val="20"/>
        </w:rPr>
        <w:t xml:space="preserve">Hewitt, </w:t>
      </w:r>
      <w:r>
        <w:rPr>
          <w:rFonts w:ascii="Times New Roman" w:hAnsi="Times New Roman" w:cs="Times New Roman"/>
          <w:szCs w:val="20"/>
        </w:rPr>
        <w:t xml:space="preserve">A.W.B. </w:t>
      </w:r>
      <w:r w:rsidRPr="00FF6FA0">
        <w:rPr>
          <w:rFonts w:ascii="Times New Roman" w:hAnsi="Times New Roman" w:cs="Times New Roman"/>
          <w:szCs w:val="20"/>
        </w:rPr>
        <w:t xml:space="preserve">Johnson </w:t>
      </w:r>
      <w:r>
        <w:rPr>
          <w:rFonts w:ascii="Times New Roman" w:hAnsi="Times New Roman" w:cs="Times New Roman"/>
          <w:szCs w:val="20"/>
        </w:rPr>
        <w:t xml:space="preserve">&amp; </w:t>
      </w:r>
      <w:r w:rsidRPr="00FF6FA0">
        <w:rPr>
          <w:rFonts w:ascii="Times New Roman" w:hAnsi="Times New Roman" w:cs="Times New Roman"/>
          <w:szCs w:val="20"/>
        </w:rPr>
        <w:t>J.P.W.</w:t>
      </w:r>
      <w:r>
        <w:rPr>
          <w:rFonts w:ascii="Times New Roman" w:hAnsi="Times New Roman" w:cs="Times New Roman"/>
          <w:szCs w:val="20"/>
        </w:rPr>
        <w:t xml:space="preserve"> Young</w:t>
      </w:r>
      <w:r w:rsidRPr="00FF6FA0">
        <w:rPr>
          <w:rFonts w:ascii="Times New Roman" w:hAnsi="Times New Roman" w:cs="Times New Roman"/>
          <w:szCs w:val="20"/>
        </w:rPr>
        <w:t xml:space="preserve"> (eds</w:t>
      </w:r>
      <w:r>
        <w:rPr>
          <w:rFonts w:ascii="Times New Roman" w:hAnsi="Times New Roman" w:cs="Times New Roman"/>
          <w:szCs w:val="20"/>
        </w:rPr>
        <w:t>.</w:t>
      </w:r>
      <w:r w:rsidRPr="00FF6FA0">
        <w:rPr>
          <w:rFonts w:ascii="Times New Roman" w:hAnsi="Times New Roman" w:cs="Times New Roman"/>
          <w:szCs w:val="20"/>
        </w:rPr>
        <w:t>)</w:t>
      </w:r>
      <w:r>
        <w:rPr>
          <w:rFonts w:ascii="Times New Roman" w:hAnsi="Times New Roman" w:cs="Times New Roman"/>
          <w:szCs w:val="20"/>
        </w:rPr>
        <w:t>,</w:t>
      </w:r>
      <w:r w:rsidRPr="00FF6FA0">
        <w:rPr>
          <w:rFonts w:ascii="Times New Roman" w:hAnsi="Times New Roman" w:cs="Times New Roman"/>
          <w:szCs w:val="20"/>
        </w:rPr>
        <w:t xml:space="preserve"> Molecular techniques in taxonomy. </w:t>
      </w:r>
      <w:r>
        <w:t>– S</w:t>
      </w:r>
      <w:r w:rsidRPr="00FF6FA0">
        <w:rPr>
          <w:rFonts w:ascii="Times New Roman" w:hAnsi="Times New Roman" w:cs="Times New Roman"/>
          <w:szCs w:val="20"/>
        </w:rPr>
        <w:t>pringer-Verlag, Berlin.</w:t>
      </w:r>
    </w:p>
    <w:p w:rsidR="00876846" w:rsidRPr="00FF6FA0" w:rsidRDefault="00876846" w:rsidP="00F5666B">
      <w:pPr>
        <w:spacing w:after="120" w:line="240" w:lineRule="auto"/>
        <w:ind w:left="709" w:hanging="709"/>
        <w:rPr>
          <w:rFonts w:ascii="Times New Roman" w:hAnsi="Times New Roman" w:cs="Times New Roman"/>
          <w:szCs w:val="20"/>
        </w:rPr>
      </w:pPr>
      <w:r w:rsidRPr="00B447B3">
        <w:rPr>
          <w:rFonts w:ascii="Times New Roman" w:hAnsi="Times New Roman" w:cs="Times New Roman"/>
          <w:szCs w:val="20"/>
          <w:lang w:val="de-DE"/>
        </w:rPr>
        <w:t xml:space="preserve">VEROVNIK, R., B. SKET &amp; P. TRONTELJ 2005. </w:t>
      </w:r>
      <w:r w:rsidRPr="00FF6FA0">
        <w:rPr>
          <w:rFonts w:ascii="Times New Roman" w:hAnsi="Times New Roman" w:cs="Times New Roman"/>
          <w:szCs w:val="20"/>
        </w:rPr>
        <w:t xml:space="preserve">The colonization of Europe by the freshwater crustacean </w:t>
      </w:r>
      <w:r w:rsidRPr="00F5666B">
        <w:rPr>
          <w:rFonts w:ascii="Times New Roman" w:hAnsi="Times New Roman" w:cs="Times New Roman"/>
          <w:i/>
          <w:szCs w:val="20"/>
        </w:rPr>
        <w:t xml:space="preserve">Asellus aquaticus </w:t>
      </w:r>
      <w:r w:rsidRPr="00FF6FA0">
        <w:rPr>
          <w:rFonts w:ascii="Times New Roman" w:hAnsi="Times New Roman" w:cs="Times New Roman"/>
          <w:szCs w:val="20"/>
        </w:rPr>
        <w:t>(Crustacea: Isopoda) proceeded from ancient refugia and was directed by habitat connectivity.</w:t>
      </w:r>
      <w:r>
        <w:rPr>
          <w:rFonts w:ascii="Times New Roman" w:hAnsi="Times New Roman" w:cs="Times New Roman"/>
          <w:szCs w:val="20"/>
        </w:rPr>
        <w:t xml:space="preserve"> </w:t>
      </w:r>
      <w:r>
        <w:t xml:space="preserve">– </w:t>
      </w:r>
      <w:r w:rsidRPr="00FF6FA0">
        <w:rPr>
          <w:rFonts w:ascii="Times New Roman" w:hAnsi="Times New Roman" w:cs="Times New Roman"/>
          <w:szCs w:val="20"/>
        </w:rPr>
        <w:t xml:space="preserve">Molecular Ecology </w:t>
      </w:r>
      <w:r w:rsidRPr="00B6370A">
        <w:rPr>
          <w:rFonts w:ascii="Times New Roman" w:hAnsi="Times New Roman" w:cs="Times New Roman"/>
          <w:b/>
          <w:szCs w:val="20"/>
        </w:rPr>
        <w:t>14</w:t>
      </w:r>
      <w:r>
        <w:rPr>
          <w:rFonts w:ascii="Times New Roman" w:hAnsi="Times New Roman" w:cs="Times New Roman"/>
          <w:b/>
          <w:szCs w:val="20"/>
        </w:rPr>
        <w:t xml:space="preserve">: </w:t>
      </w:r>
      <w:r w:rsidRPr="00FF6FA0">
        <w:rPr>
          <w:rFonts w:ascii="Times New Roman" w:hAnsi="Times New Roman" w:cs="Times New Roman"/>
          <w:szCs w:val="20"/>
        </w:rPr>
        <w:t>4355–4369.</w:t>
      </w:r>
    </w:p>
    <w:p w:rsidR="00876846" w:rsidRDefault="00876846" w:rsidP="00876846">
      <w:pPr>
        <w:spacing w:before="240"/>
        <w:ind w:left="709" w:hanging="709"/>
        <w:rPr>
          <w:rFonts w:ascii="Times New Roman" w:hAnsi="Times New Roman" w:cs="Times New Roman"/>
          <w:szCs w:val="20"/>
        </w:rPr>
      </w:pPr>
      <w:r w:rsidRPr="00FF6FA0">
        <w:rPr>
          <w:rFonts w:ascii="Times New Roman" w:hAnsi="Times New Roman" w:cs="Times New Roman"/>
          <w:szCs w:val="20"/>
        </w:rPr>
        <w:t>Z</w:t>
      </w:r>
      <w:r>
        <w:rPr>
          <w:rFonts w:ascii="Times New Roman" w:hAnsi="Times New Roman" w:cs="Times New Roman"/>
          <w:szCs w:val="20"/>
        </w:rPr>
        <w:t>AKŠEK</w:t>
      </w:r>
      <w:r w:rsidRPr="00FF6FA0">
        <w:rPr>
          <w:rFonts w:ascii="Times New Roman" w:hAnsi="Times New Roman" w:cs="Times New Roman"/>
          <w:szCs w:val="20"/>
        </w:rPr>
        <w:t xml:space="preserve">, V., </w:t>
      </w:r>
      <w:r>
        <w:rPr>
          <w:rFonts w:ascii="Times New Roman" w:hAnsi="Times New Roman" w:cs="Times New Roman"/>
          <w:szCs w:val="20"/>
        </w:rPr>
        <w:t xml:space="preserve">B. </w:t>
      </w:r>
      <w:r w:rsidRPr="00FF6FA0">
        <w:rPr>
          <w:rFonts w:ascii="Times New Roman" w:hAnsi="Times New Roman" w:cs="Times New Roman"/>
          <w:szCs w:val="20"/>
        </w:rPr>
        <w:t>S</w:t>
      </w:r>
      <w:r>
        <w:rPr>
          <w:rFonts w:ascii="Times New Roman" w:hAnsi="Times New Roman" w:cs="Times New Roman"/>
          <w:szCs w:val="20"/>
        </w:rPr>
        <w:t>KET</w:t>
      </w:r>
      <w:r w:rsidRPr="00FF6FA0">
        <w:rPr>
          <w:rFonts w:ascii="Times New Roman" w:hAnsi="Times New Roman" w:cs="Times New Roman"/>
          <w:szCs w:val="20"/>
        </w:rPr>
        <w:t xml:space="preserve"> &amp; </w:t>
      </w:r>
      <w:r>
        <w:rPr>
          <w:rFonts w:ascii="Times New Roman" w:hAnsi="Times New Roman" w:cs="Times New Roman"/>
          <w:szCs w:val="20"/>
        </w:rPr>
        <w:t xml:space="preserve">P. </w:t>
      </w:r>
      <w:r w:rsidRPr="00FF6FA0">
        <w:rPr>
          <w:rFonts w:ascii="Times New Roman" w:hAnsi="Times New Roman" w:cs="Times New Roman"/>
          <w:szCs w:val="20"/>
        </w:rPr>
        <w:t>T</w:t>
      </w:r>
      <w:r>
        <w:rPr>
          <w:rFonts w:ascii="Times New Roman" w:hAnsi="Times New Roman" w:cs="Times New Roman"/>
          <w:szCs w:val="20"/>
        </w:rPr>
        <w:t xml:space="preserve">RONTELJ </w:t>
      </w:r>
      <w:r w:rsidRPr="00FF6FA0">
        <w:rPr>
          <w:rFonts w:ascii="Times New Roman" w:hAnsi="Times New Roman" w:cs="Times New Roman"/>
          <w:szCs w:val="20"/>
        </w:rPr>
        <w:t>2007</w:t>
      </w:r>
      <w:r>
        <w:rPr>
          <w:rFonts w:ascii="Times New Roman" w:hAnsi="Times New Roman" w:cs="Times New Roman"/>
          <w:szCs w:val="20"/>
        </w:rPr>
        <w:t>.</w:t>
      </w:r>
      <w:r w:rsidRPr="00FF6FA0">
        <w:rPr>
          <w:rFonts w:ascii="Times New Roman" w:hAnsi="Times New Roman" w:cs="Times New Roman"/>
          <w:szCs w:val="20"/>
        </w:rPr>
        <w:t xml:space="preserve"> Phylogeny of the cave shrimp </w:t>
      </w:r>
      <w:r w:rsidRPr="00F5666B">
        <w:rPr>
          <w:rFonts w:ascii="Times New Roman" w:hAnsi="Times New Roman" w:cs="Times New Roman"/>
          <w:i/>
          <w:szCs w:val="20"/>
        </w:rPr>
        <w:t>Troglocaris</w:t>
      </w:r>
      <w:r w:rsidRPr="00FF6FA0">
        <w:rPr>
          <w:rFonts w:ascii="Times New Roman" w:hAnsi="Times New Roman" w:cs="Times New Roman"/>
          <w:szCs w:val="20"/>
        </w:rPr>
        <w:t xml:space="preserve">: evidence of a young connection between Balkans and Caucasus. </w:t>
      </w:r>
      <w:r>
        <w:t xml:space="preserve">– </w:t>
      </w:r>
      <w:r w:rsidRPr="00FF6FA0">
        <w:rPr>
          <w:rFonts w:ascii="Times New Roman" w:hAnsi="Times New Roman" w:cs="Times New Roman"/>
          <w:szCs w:val="20"/>
        </w:rPr>
        <w:t xml:space="preserve">Molecular Phylogenetics and Evolution </w:t>
      </w:r>
      <w:r w:rsidRPr="00B6370A">
        <w:rPr>
          <w:rFonts w:ascii="Times New Roman" w:hAnsi="Times New Roman" w:cs="Times New Roman"/>
          <w:b/>
          <w:szCs w:val="20"/>
        </w:rPr>
        <w:t>42</w:t>
      </w:r>
      <w:r w:rsidRPr="00FF6FA0">
        <w:rPr>
          <w:rFonts w:ascii="Times New Roman" w:hAnsi="Times New Roman" w:cs="Times New Roman"/>
          <w:szCs w:val="20"/>
        </w:rPr>
        <w:t>, 223–235.</w:t>
      </w:r>
    </w:p>
    <w:p w:rsidR="00F5666B" w:rsidRDefault="00F5666B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:rsidR="00663924" w:rsidRDefault="00663924" w:rsidP="00876846">
      <w:pPr>
        <w:spacing w:before="240"/>
        <w:ind w:left="709" w:hanging="709"/>
        <w:rPr>
          <w:rFonts w:ascii="Times New Roman" w:hAnsi="Times New Roman" w:cs="Times New Roman"/>
          <w:szCs w:val="20"/>
        </w:rPr>
      </w:pPr>
    </w:p>
    <w:p w:rsidR="00876846" w:rsidRDefault="00035CA2" w:rsidP="0087684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_GoBack"/>
      <w:r>
        <w:rPr>
          <w:b/>
          <w:sz w:val="24"/>
          <w:szCs w:val="24"/>
        </w:rPr>
        <w:t>Fig.</w:t>
      </w:r>
      <w:r w:rsidRPr="00035CA2">
        <w:rPr>
          <w:b/>
          <w:sz w:val="24"/>
          <w:szCs w:val="24"/>
        </w:rPr>
        <w:t xml:space="preserve"> S1.</w:t>
      </w:r>
      <w:r>
        <w:rPr>
          <w:sz w:val="24"/>
          <w:szCs w:val="24"/>
        </w:rPr>
        <w:t xml:space="preserve"> </w:t>
      </w:r>
      <w:r w:rsidR="00876846" w:rsidRPr="00AF069B">
        <w:rPr>
          <w:sz w:val="24"/>
          <w:szCs w:val="24"/>
        </w:rPr>
        <w:t xml:space="preserve">Phylogenetic relationships </w:t>
      </w:r>
      <w:r w:rsidR="00876846">
        <w:rPr>
          <w:sz w:val="24"/>
          <w:szCs w:val="24"/>
        </w:rPr>
        <w:t>among studied Anthroherponina taxa</w:t>
      </w:r>
      <w:r w:rsidR="00876846" w:rsidRPr="00AF069B">
        <w:rPr>
          <w:sz w:val="24"/>
          <w:szCs w:val="24"/>
        </w:rPr>
        <w:t xml:space="preserve"> inferred by Bayesian analysis based on COI,</w:t>
      </w:r>
      <w:r w:rsidR="00876846">
        <w:rPr>
          <w:sz w:val="24"/>
          <w:szCs w:val="24"/>
        </w:rPr>
        <w:t xml:space="preserve"> 16S rRNA,</w:t>
      </w:r>
      <w:r w:rsidR="00876846" w:rsidRPr="00AF069B">
        <w:rPr>
          <w:sz w:val="24"/>
          <w:szCs w:val="24"/>
        </w:rPr>
        <w:t xml:space="preserve"> 28S</w:t>
      </w:r>
      <w:r w:rsidR="00876846">
        <w:rPr>
          <w:sz w:val="24"/>
          <w:szCs w:val="24"/>
        </w:rPr>
        <w:t xml:space="preserve"> rRNA</w:t>
      </w:r>
      <w:r w:rsidR="00876846" w:rsidRPr="00AF069B">
        <w:rPr>
          <w:sz w:val="24"/>
          <w:szCs w:val="24"/>
        </w:rPr>
        <w:t xml:space="preserve"> and H3 molecular markers.</w:t>
      </w:r>
      <w:r w:rsidR="00B447B3">
        <w:rPr>
          <w:sz w:val="24"/>
          <w:szCs w:val="24"/>
        </w:rPr>
        <w:t xml:space="preserve"> </w:t>
      </w:r>
      <w:r w:rsidR="00876846">
        <w:rPr>
          <w:sz w:val="24"/>
          <w:szCs w:val="24"/>
        </w:rPr>
        <w:t xml:space="preserve">Values </w:t>
      </w:r>
      <w:r w:rsidR="00876846" w:rsidRPr="00AF069B">
        <w:rPr>
          <w:sz w:val="24"/>
          <w:szCs w:val="24"/>
        </w:rPr>
        <w:t>at</w:t>
      </w:r>
      <w:r w:rsidR="00876846">
        <w:rPr>
          <w:sz w:val="24"/>
          <w:szCs w:val="24"/>
        </w:rPr>
        <w:t xml:space="preserve"> </w:t>
      </w:r>
      <w:r w:rsidR="00876846" w:rsidRPr="00AF069B">
        <w:rPr>
          <w:sz w:val="24"/>
          <w:szCs w:val="24"/>
        </w:rPr>
        <w:t>nodes indicate posterior probabilities</w:t>
      </w:r>
      <w:r w:rsidR="00876846">
        <w:rPr>
          <w:sz w:val="24"/>
          <w:szCs w:val="24"/>
        </w:rPr>
        <w:t>.</w:t>
      </w:r>
      <w:r w:rsidR="005D203C">
        <w:rPr>
          <w:sz w:val="24"/>
          <w:szCs w:val="17"/>
        </w:rPr>
        <w:t xml:space="preserve"> </w:t>
      </w:r>
      <w:r w:rsidR="005D203C" w:rsidRPr="00D90034">
        <w:rPr>
          <w:sz w:val="24"/>
          <w:szCs w:val="17"/>
        </w:rPr>
        <w:t>Species names are followed by voucher codes in parentheses.</w:t>
      </w:r>
    </w:p>
    <w:bookmarkEnd w:id="1"/>
    <w:p w:rsidR="00663924" w:rsidRDefault="00663924" w:rsidP="00663924">
      <w:pPr>
        <w:spacing w:before="240"/>
        <w:rPr>
          <w:rFonts w:ascii="Times New Roman" w:hAnsi="Times New Roman" w:cs="Times New Roman"/>
          <w:szCs w:val="20"/>
        </w:rPr>
      </w:pPr>
    </w:p>
    <w:p w:rsidR="000141A0" w:rsidRPr="00FF6FA0" w:rsidRDefault="000141A0" w:rsidP="00663924">
      <w:pPr>
        <w:spacing w:before="240"/>
        <w:rPr>
          <w:rFonts w:ascii="Times New Roman" w:hAnsi="Times New Roman" w:cs="Times New Roman"/>
          <w:szCs w:val="20"/>
        </w:rPr>
      </w:pPr>
    </w:p>
    <w:p w:rsidR="00876846" w:rsidRDefault="00876846" w:rsidP="00876846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inline distT="0" distB="0" distL="0" distR="0">
            <wp:extent cx="5760720" cy="3658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desiaPhylogen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846" w:rsidSect="006522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2B"/>
    <w:rsid w:val="000141A0"/>
    <w:rsid w:val="00022E78"/>
    <w:rsid w:val="00035CA2"/>
    <w:rsid w:val="00176252"/>
    <w:rsid w:val="00196722"/>
    <w:rsid w:val="00322615"/>
    <w:rsid w:val="004979C8"/>
    <w:rsid w:val="005C2BD5"/>
    <w:rsid w:val="005D203C"/>
    <w:rsid w:val="005E7FF5"/>
    <w:rsid w:val="0062042A"/>
    <w:rsid w:val="0065222B"/>
    <w:rsid w:val="00663924"/>
    <w:rsid w:val="00727AF4"/>
    <w:rsid w:val="00876846"/>
    <w:rsid w:val="008A4EC5"/>
    <w:rsid w:val="00910933"/>
    <w:rsid w:val="00915769"/>
    <w:rsid w:val="00B447B3"/>
    <w:rsid w:val="00B561D1"/>
    <w:rsid w:val="00D90034"/>
    <w:rsid w:val="00E37181"/>
    <w:rsid w:val="00E97EE6"/>
    <w:rsid w:val="00F53B36"/>
    <w:rsid w:val="00F5666B"/>
    <w:rsid w:val="00F83C91"/>
    <w:rsid w:val="00F84819"/>
    <w:rsid w:val="00F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84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84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4857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DelicT</dc:creator>
  <cp:lastModifiedBy>kklass</cp:lastModifiedBy>
  <cp:revision>2</cp:revision>
  <dcterms:created xsi:type="dcterms:W3CDTF">2016-09-22T17:00:00Z</dcterms:created>
  <dcterms:modified xsi:type="dcterms:W3CDTF">2016-09-22T17:00:00Z</dcterms:modified>
</cp:coreProperties>
</file>